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1A076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全自动生化</w:t>
      </w:r>
      <w:bookmarkStart w:id="0" w:name="_GoBack"/>
      <w:r>
        <w:rPr>
          <w:rFonts w:hint="eastAsia"/>
          <w:b/>
          <w:bCs/>
          <w:sz w:val="28"/>
          <w:szCs w:val="28"/>
        </w:rPr>
        <w:t>分析仪</w:t>
      </w:r>
      <w:bookmarkEnd w:id="0"/>
      <w:r>
        <w:rPr>
          <w:rFonts w:hint="eastAsia"/>
          <w:b/>
          <w:bCs/>
          <w:sz w:val="28"/>
          <w:szCs w:val="28"/>
        </w:rPr>
        <w:t>流水线采购及配套试剂耗材需求</w:t>
      </w:r>
    </w:p>
    <w:p w14:paraId="09892163"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样本处理系统技术要求：流水线系统需具有批量进样、自动离心（两台离心机）、自动开盖、自动装载等功能模块，通过传输轨道将功能模块和分析仪器连接，共同构成自动化样本处理系统。</w:t>
      </w:r>
    </w:p>
    <w:p w14:paraId="63E7811C"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在线生化分析仪技术要求：生化分析仪要求线上总光学测试速度≥4000测试</w:t>
      </w:r>
      <w:r>
        <w:rPr>
          <w:rFonts w:hint="eastAsia" w:asciiTheme="minorEastAsia" w:hAnsiTheme="minorEastAsia" w:cstheme="minorEastAsia"/>
          <w:szCs w:val="21"/>
        </w:rPr>
        <w:t>/小时，最小检测模块光学测试速度≥2000测试/小时；ISE电解质模块非集成化设计，钾钠氯三项电极可根据各电极使用寿命独立更换。</w:t>
      </w:r>
    </w:p>
    <w:p w14:paraId="43672666"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配套试剂3年服务期。（配套试剂见附件）</w:t>
      </w:r>
    </w:p>
    <w:p w14:paraId="2FBCA146">
      <w:pPr>
        <w:numPr>
          <w:ilvl w:val="0"/>
          <w:numId w:val="1"/>
        </w:num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配套耗材根据所投机型单项报价。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3BBDF"/>
    <w:multiLevelType w:val="singleLevel"/>
    <w:tmpl w:val="9953BBD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TQ4MjU1ZjVlYWEzNWI4NGVjYzViMGZkMDg0NDUifQ=="/>
  </w:docVars>
  <w:rsids>
    <w:rsidRoot w:val="0D292B2D"/>
    <w:rsid w:val="002C1E4D"/>
    <w:rsid w:val="00390649"/>
    <w:rsid w:val="00400FB9"/>
    <w:rsid w:val="0D292B2D"/>
    <w:rsid w:val="10541D65"/>
    <w:rsid w:val="315962B2"/>
    <w:rsid w:val="5780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231</Words>
  <Characters>239</Characters>
  <Lines>1</Lines>
  <Paragraphs>1</Paragraphs>
  <TotalTime>19</TotalTime>
  <ScaleCrop>false</ScaleCrop>
  <LinksUpToDate>false</LinksUpToDate>
  <CharactersWithSpaces>239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2024-08-12T08:55:00Z</dcterms:created>
  <dc:creator>Attention~</dc:creator>
  <cp:lastModifiedBy>Attention~</cp:lastModifiedBy>
  <dcterms:modified xsi:type="dcterms:W3CDTF">2024-08-13T02:43:04Z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A4531D115FD64036929C13E115837E08_11</vt:lpwstr>
  </property>
</Properties>
</file>