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FC50E">
      <w:pPr>
        <w:pStyle w:val="6"/>
        <w:ind w:firstLine="602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/>
        </w:rPr>
        <w:t>服务需求</w:t>
      </w:r>
    </w:p>
    <w:p w14:paraId="7902598D">
      <w:pPr>
        <w:pStyle w:val="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7609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一、 项目概况</w:t>
      </w:r>
    </w:p>
    <w:p w14:paraId="39D11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本项目为安庆市第一人民医院龙山院区DSA控评、环保验收服务项目，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配合医院工作，需取得相关部门批复。</w:t>
      </w:r>
    </w:p>
    <w:p w14:paraId="5CC90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二、 服务内容及要求</w:t>
      </w:r>
    </w:p>
    <w:p w14:paraId="26767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b/>
          <w:bCs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DSA控评、环保验收服务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工作</w:t>
      </w:r>
    </w:p>
    <w:p w14:paraId="61BF0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三、 人员要求</w:t>
      </w:r>
    </w:p>
    <w:p w14:paraId="7A800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服务单位应组成技术力量强、经验丰富的技术、经济和管理人员组成工作团队，专业结构合理，岗位职责明确，要制订和建立健全严格的质量保证措施和管理制度，确保报告等按时、按质完成。服务单位要求配合医院做好DSA防护工作，提供必要的技术服务指导，取得相关部门批复。</w:t>
      </w:r>
    </w:p>
    <w:p w14:paraId="32399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四 、 报价要求</w:t>
      </w:r>
    </w:p>
    <w:p w14:paraId="48B97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1、本项目采用总价报价。投标人根据服务需求及市场情况自主报价。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同时须在分项报价表中作出分项报价。</w:t>
      </w:r>
    </w:p>
    <w:p w14:paraId="0612B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报价须包括履行本项目招标范围内所必须的所有成本费用、利润和投标人应承担的一切税费等所有费用，包括但不仅限于办公费、人工费、差旅费、文件费、研究调研费、监测费（如需要）、资料文献收集费、报告编制费、项目管理费、测试工具使用费、印刷费、交通费、报告评审费（包括会议费、专家差旅费、审批部门及专家咨询费、信息公示费等通过评估所需所有费用）以及后续相关配合服务、手续办理等完成本项目所涉及到的一切费用，并考虑有关风险费用，以及合同明示或暗示的所有责任、义务和不可抗力以外的一切风险费用。报价不随服务期、政策调整、市场变化而变化，并作为最终结算的依据。中标人向招标人提供经评审批复后的最终成果资料、份数按采购单位人要求提供， 批文及相关资料费用包含在总报价中。如果报价中有缺项，应视为漏报项价格已分摊在其它项目中。</w:t>
      </w:r>
    </w:p>
    <w:p w14:paraId="49BA15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7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2025-09-22T08:38:08Z</dcterms:created>
  <dc:creator>Administrator</dc:creator>
  <cp:lastModifiedBy>w y l</cp:lastModifiedBy>
  <dcterms:modified xsi:type="dcterms:W3CDTF">2025-09-22T08:38:12Z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eyJoZGlkIjoiOGZjYWNmYjBhMjQ5N2ZkNTM4Yzg1NjM5OTkxM2EwYWQiLCJ1c2VySWQiOiIxMTQzOTYxMDcxIn0=</vt:lpwstr>
  </property>
  <property fmtid="{D5CDD505-2E9C-101B-9397-08002B2CF9AE}" pid="4" name="ICV">
    <vt:lpwstr>93613CA1ECEF46D79A7686A74A0E3637_12</vt:lpwstr>
  </property>
</Properties>
</file>