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BFBBA">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402" w:leftChars="0" w:right="0" w:rightChars="0" w:hanging="402" w:hangingChars="125"/>
        <w:jc w:val="center"/>
        <w:textAlignment w:val="auto"/>
        <w:outlineLvl w:val="9"/>
        <w:rPr>
          <w:rFonts w:hint="eastAsia" w:ascii="宋体" w:hAnsi="宋体"/>
          <w:b/>
          <w:sz w:val="32"/>
          <w:szCs w:val="32"/>
          <w:lang w:val="en-US" w:eastAsia="zh-CN"/>
        </w:rPr>
      </w:pPr>
      <w:r>
        <w:rPr>
          <w:rFonts w:hint="eastAsia" w:ascii="宋体" w:hAnsi="宋体"/>
          <w:b/>
          <w:sz w:val="32"/>
          <w:szCs w:val="32"/>
          <w:lang w:val="en-US" w:eastAsia="zh-CN"/>
        </w:rPr>
        <w:t>上下肢主被动康复训练系统</w:t>
      </w:r>
    </w:p>
    <w:p w14:paraId="38D56CE2">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402" w:leftChars="0" w:right="0" w:rightChars="0" w:hanging="402" w:hangingChars="125"/>
        <w:jc w:val="center"/>
        <w:textAlignment w:val="auto"/>
        <w:outlineLvl w:val="9"/>
        <w:rPr>
          <w:rFonts w:hint="default" w:ascii="宋体" w:hAnsi="宋体"/>
          <w:b/>
          <w:sz w:val="32"/>
          <w:szCs w:val="32"/>
          <w:lang w:val="en-US" w:eastAsia="zh-CN"/>
        </w:rPr>
      </w:pPr>
      <w:bookmarkStart w:id="0" w:name="_GoBack"/>
      <w:bookmarkEnd w:id="0"/>
    </w:p>
    <w:p w14:paraId="444064D5">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00" w:leftChars="0" w:right="0" w:rightChars="0" w:hanging="300" w:hangingChars="125"/>
        <w:textAlignment w:val="auto"/>
        <w:outlineLvl w:val="9"/>
        <w:rPr>
          <w:rFonts w:hint="eastAsia" w:ascii="宋体" w:hAnsi="宋体"/>
          <w:sz w:val="24"/>
          <w:szCs w:val="24"/>
        </w:rPr>
      </w:pPr>
      <w:r>
        <w:rPr>
          <w:rFonts w:hint="eastAsia" w:ascii="宋体" w:hAnsi="宋体"/>
          <w:sz w:val="24"/>
          <w:szCs w:val="24"/>
        </w:rPr>
        <w:t>1、系统动力系统采用特殊的结构设计，高度从1010～1</w:t>
      </w:r>
      <w:r>
        <w:rPr>
          <w:rFonts w:hint="eastAsia" w:ascii="宋体" w:hAnsi="宋体"/>
          <w:sz w:val="24"/>
          <w:szCs w:val="24"/>
          <w:lang w:val="en-US" w:eastAsia="zh-CN"/>
        </w:rPr>
        <w:t>190mm</w:t>
      </w:r>
      <w:r>
        <w:rPr>
          <w:rFonts w:hint="eastAsia" w:ascii="宋体" w:hAnsi="宋体"/>
          <w:sz w:val="24"/>
          <w:szCs w:val="24"/>
          <w:lang w:eastAsia="zh-CN"/>
        </w:rPr>
        <w:t>可以</w:t>
      </w:r>
      <w:r>
        <w:rPr>
          <w:rFonts w:hint="eastAsia" w:ascii="宋体" w:hAnsi="宋体"/>
          <w:sz w:val="24"/>
          <w:szCs w:val="24"/>
        </w:rPr>
        <w:t>调节。</w:t>
      </w:r>
    </w:p>
    <w:p w14:paraId="493B0394">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、具有患者从完全被动训练阶段到主动和被动训练相交叉的助力训练阶段到完全的主动训练阶段到初期主动力量训练阶段的患者康复过程。</w:t>
      </w:r>
    </w:p>
    <w:p w14:paraId="48488D6E">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、采用</w:t>
      </w:r>
      <w:r>
        <w:rPr>
          <w:rFonts w:hint="eastAsia" w:ascii="宋体" w:hAnsi="宋体"/>
          <w:sz w:val="24"/>
          <w:szCs w:val="24"/>
          <w:lang w:val="en-US" w:eastAsia="zh-CN"/>
        </w:rPr>
        <w:t>10.4寸</w:t>
      </w:r>
      <w:r>
        <w:rPr>
          <w:rFonts w:hint="eastAsia" w:ascii="宋体" w:hAnsi="宋体"/>
          <w:sz w:val="24"/>
          <w:szCs w:val="24"/>
        </w:rPr>
        <w:t>彩色</w:t>
      </w:r>
      <w:r>
        <w:rPr>
          <w:rFonts w:hint="eastAsia" w:ascii="宋体" w:hAnsi="宋体"/>
          <w:sz w:val="24"/>
          <w:szCs w:val="24"/>
          <w:lang w:eastAsia="zh-CN"/>
        </w:rPr>
        <w:t>液晶触摸屏</w:t>
      </w:r>
      <w:r>
        <w:rPr>
          <w:rFonts w:hint="eastAsia" w:ascii="宋体" w:hAnsi="宋体"/>
          <w:sz w:val="24"/>
          <w:szCs w:val="24"/>
        </w:rPr>
        <w:t>显示技术且一目了然的控制面板的设计，使医务工作者能轻松容易的掌握。</w:t>
      </w:r>
    </w:p>
    <w:p w14:paraId="09AA4AA5">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w:t>
      </w:r>
      <w:r>
        <w:rPr>
          <w:rFonts w:hint="eastAsia" w:ascii="宋体" w:hAnsi="宋体" w:eastAsia="宋体" w:cs="宋体"/>
          <w:sz w:val="24"/>
          <w:szCs w:val="24"/>
        </w:rPr>
        <w:t>★</w:t>
      </w:r>
      <w:r>
        <w:rPr>
          <w:rFonts w:hint="eastAsia" w:ascii="宋体" w:hAnsi="宋体"/>
          <w:sz w:val="24"/>
          <w:szCs w:val="24"/>
        </w:rPr>
        <w:t>具有六种针对性的训练模式</w:t>
      </w:r>
      <w:r>
        <w:rPr>
          <w:rFonts w:hint="eastAsia" w:ascii="宋体" w:hAnsi="宋体"/>
          <w:sz w:val="24"/>
          <w:szCs w:val="24"/>
          <w:lang w:eastAsia="zh-CN"/>
        </w:rPr>
        <w:t>：</w:t>
      </w:r>
    </w:p>
    <w:p w14:paraId="0AA766C9">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rPr>
        <w:t>（1）神经模式：连续旋转运动的训练模式；</w:t>
      </w:r>
    </w:p>
    <w:p w14:paraId="2E05B338">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rPr>
        <w:t>（2）骨科模式：定位的角度往复训练模式；</w:t>
      </w:r>
    </w:p>
    <w:p w14:paraId="732BBEF2">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rPr>
        <w:t>（3）心肺模式：完全的主动运动训练模式；</w:t>
      </w:r>
    </w:p>
    <w:p w14:paraId="31865E40">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rPr>
        <w:t>（4）反馈模式：建立协调性的训练模式；</w:t>
      </w:r>
    </w:p>
    <w:p w14:paraId="674A568B">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rPr>
        <w:t>（5）被动模式：强化训练力度的训练模式；</w:t>
      </w:r>
    </w:p>
    <w:p w14:paraId="0145FCDB">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360" w:right="0" w:rightChars="0" w:hanging="360" w:hangingChars="150"/>
        <w:textAlignment w:val="auto"/>
        <w:outlineLvl w:val="9"/>
        <w:rPr>
          <w:rFonts w:hint="eastAsia" w:ascii="宋体" w:hAnsi="宋体"/>
          <w:sz w:val="24"/>
          <w:szCs w:val="24"/>
        </w:rPr>
      </w:pPr>
      <w:r>
        <w:rPr>
          <w:rFonts w:hint="eastAsia" w:ascii="宋体" w:hAnsi="宋体"/>
          <w:sz w:val="24"/>
          <w:szCs w:val="24"/>
        </w:rPr>
        <w:t>（6）游戏模式：提高训练者的兴趣，使其在游戏中训练热情和耐力的模式</w:t>
      </w:r>
      <w:r>
        <w:rPr>
          <w:rFonts w:hint="eastAsia" w:ascii="宋体" w:hAnsi="宋体"/>
          <w:sz w:val="24"/>
          <w:szCs w:val="24"/>
          <w:lang w:eastAsia="zh-CN"/>
        </w:rPr>
        <w:t>。</w:t>
      </w:r>
    </w:p>
    <w:p w14:paraId="3AC7452D">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、具有四种患者训练安全保护功能：痉挛保护、声控保护、靶心率保护、磁控保护。且痉挛敏感等级、声控敏感等级和靶心率目标数值均可调。</w:t>
      </w:r>
    </w:p>
    <w:p w14:paraId="3706B25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、参数可调：</w:t>
      </w:r>
    </w:p>
    <w:p w14:paraId="3F78ACC0">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AC220V±10%   50Hz；</w:t>
      </w:r>
    </w:p>
    <w:p w14:paraId="313EA725">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输入功率：&lt;800VA</w:t>
      </w:r>
      <w:r>
        <w:rPr>
          <w:rFonts w:hint="eastAsia" w:ascii="宋体" w:hAnsi="宋体"/>
          <w:sz w:val="24"/>
          <w:szCs w:val="24"/>
          <w:lang w:eastAsia="zh-CN"/>
        </w:rPr>
        <w:t>（用于成人</w:t>
      </w:r>
      <w:r>
        <w:rPr>
          <w:rFonts w:hint="eastAsia" w:ascii="宋体" w:hAnsi="宋体"/>
          <w:sz w:val="24"/>
          <w:szCs w:val="24"/>
        </w:rPr>
        <w:t>上下肢</w:t>
      </w:r>
      <w:r>
        <w:rPr>
          <w:rFonts w:hint="eastAsia" w:ascii="宋体" w:hAnsi="宋体"/>
          <w:sz w:val="24"/>
          <w:szCs w:val="24"/>
          <w:lang w:eastAsia="zh-CN"/>
        </w:rPr>
        <w:t>）</w:t>
      </w:r>
      <w:r>
        <w:rPr>
          <w:rFonts w:hint="eastAsia" w:ascii="宋体" w:hAnsi="宋体"/>
          <w:sz w:val="24"/>
          <w:szCs w:val="24"/>
        </w:rPr>
        <w:t>；</w:t>
      </w:r>
    </w:p>
    <w:p w14:paraId="42E95997">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熔断器：F1AL250V,F3AL250V；</w:t>
      </w:r>
    </w:p>
    <w:p w14:paraId="5EF72246">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定时范围：2</w:t>
      </w:r>
      <w:r>
        <w:rPr>
          <w:rFonts w:ascii="宋体" w:hAnsi="宋体"/>
          <w:sz w:val="24"/>
          <w:szCs w:val="24"/>
        </w:rPr>
        <w:t>～</w:t>
      </w:r>
      <w:r>
        <w:rPr>
          <w:rFonts w:hint="eastAsia" w:ascii="宋体" w:hAnsi="宋体"/>
          <w:sz w:val="24"/>
          <w:szCs w:val="24"/>
        </w:rPr>
        <w:t>120min±1min；</w:t>
      </w:r>
    </w:p>
    <w:p w14:paraId="0392E8F4">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速度显示范围：</w:t>
      </w:r>
      <w:r>
        <w:rPr>
          <w:rFonts w:hint="eastAsia" w:ascii="宋体" w:hAnsi="宋体"/>
          <w:sz w:val="24"/>
          <w:szCs w:val="24"/>
          <w:lang w:val="en-US" w:eastAsia="zh-CN"/>
        </w:rPr>
        <w:t>5</w:t>
      </w:r>
      <w:r>
        <w:rPr>
          <w:rFonts w:hint="eastAsia" w:ascii="宋体" w:hAnsi="宋体"/>
          <w:sz w:val="24"/>
          <w:szCs w:val="24"/>
        </w:rPr>
        <w:t>-99r/min±10%；</w:t>
      </w:r>
    </w:p>
    <w:p w14:paraId="41B16AF5">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速度设定范围</w:t>
      </w:r>
      <w:r>
        <w:rPr>
          <w:rFonts w:hint="eastAsia" w:ascii="宋体" w:hAnsi="宋体"/>
          <w:sz w:val="24"/>
          <w:szCs w:val="24"/>
          <w:lang w:val="en-US" w:eastAsia="zh-CN"/>
        </w:rPr>
        <w:t>5</w:t>
      </w:r>
      <w:r>
        <w:rPr>
          <w:rFonts w:hint="eastAsia" w:ascii="宋体" w:hAnsi="宋体"/>
          <w:sz w:val="24"/>
          <w:szCs w:val="24"/>
        </w:rPr>
        <w:t>-60r/min±10%；</w:t>
      </w:r>
    </w:p>
    <w:p w14:paraId="28BF5252">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角度设定范围：0-330度±5；</w:t>
      </w:r>
    </w:p>
    <w:p w14:paraId="28D0AE4A">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阻力设定等级：1-20；</w:t>
      </w:r>
    </w:p>
    <w:p w14:paraId="3719A6EC">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阻力力矩：0-20Nm；</w:t>
      </w:r>
    </w:p>
    <w:p w14:paraId="634C69A2">
      <w:pPr>
        <w:keepNext w:val="0"/>
        <w:keepLines w:val="0"/>
        <w:pageBreakBefore w:val="0"/>
        <w:widowControl w:val="0"/>
        <w:numPr>
          <w:ilvl w:val="1"/>
          <w:numId w:val="1"/>
        </w:numPr>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rPr>
        <w:t>心率设定范围：0-150（设定级数每次5），精度±5次/min</w:t>
      </w:r>
    </w:p>
    <w:p w14:paraId="3043EEA7">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、能够实时显示患者主</w:t>
      </w:r>
      <w:r>
        <w:rPr>
          <w:rFonts w:hint="eastAsia" w:ascii="宋体" w:hAnsi="宋体"/>
          <w:sz w:val="24"/>
          <w:szCs w:val="24"/>
          <w:lang w:eastAsia="zh-CN"/>
        </w:rPr>
        <w:t>被</w:t>
      </w:r>
      <w:r>
        <w:rPr>
          <w:rFonts w:hint="eastAsia" w:ascii="宋体" w:hAnsi="宋体"/>
          <w:sz w:val="24"/>
          <w:szCs w:val="24"/>
        </w:rPr>
        <w:t>动做功情况。</w:t>
      </w:r>
    </w:p>
    <w:p w14:paraId="6800949A">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textAlignment w:val="auto"/>
        <w:outlineLvl w:val="9"/>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、可以根据患者情况上肢训练单元可高低调节</w:t>
      </w:r>
      <w:r>
        <w:rPr>
          <w:rFonts w:hint="eastAsia" w:ascii="宋体" w:hAnsi="宋体"/>
          <w:sz w:val="24"/>
          <w:szCs w:val="24"/>
          <w:lang w:val="en-US" w:eastAsia="zh-CN"/>
        </w:rPr>
        <w:t>,</w:t>
      </w:r>
      <w:r>
        <w:rPr>
          <w:rFonts w:hint="eastAsia" w:ascii="宋体" w:hAnsi="宋体"/>
          <w:sz w:val="24"/>
          <w:szCs w:val="24"/>
        </w:rPr>
        <w:t>显示屏幕可</w:t>
      </w:r>
      <w:r>
        <w:rPr>
          <w:rFonts w:hint="eastAsia" w:ascii="宋体" w:hAnsi="宋体"/>
          <w:sz w:val="24"/>
          <w:szCs w:val="24"/>
          <w:lang w:val="en-US" w:eastAsia="zh-CN"/>
        </w:rPr>
        <w:t>200</w:t>
      </w:r>
      <w:r>
        <w:rPr>
          <w:rFonts w:hint="eastAsia" w:ascii="宋体" w:hAnsi="宋体"/>
          <w:sz w:val="24"/>
          <w:szCs w:val="24"/>
        </w:rPr>
        <w:t>度转动，充分考虑了患者训练体位。</w:t>
      </w:r>
    </w:p>
    <w:p w14:paraId="5AFFD2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1619D"/>
    <w:rsid w:val="2551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2025-10-29T01:27:00Z</dcterms:created>
  <dc:creator>Attention~</dc:creator>
  <cp:lastModifiedBy>Attention~</cp:lastModifiedBy>
  <cp:lastPrinted>2025-10-29T01:28:04Z</cp:lastPrinted>
  <dcterms:modified xsi:type="dcterms:W3CDTF">2025-10-29T01:28:10Z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106CF4BFBFE943B588A97884C1E3F423_11</vt:lpwstr>
  </property>
  <property fmtid="{D5CDD505-2E9C-101B-9397-08002B2CF9AE}" pid="4" name="KSOTemplateDocerSaveRecord">
    <vt:lpwstr>eyJoZGlkIjoiMzI1NTQ4MjU1ZjVlYWEzNWI4NGVjYzViMGZkMDg0NDUiLCJ1c2VySWQiOiI5NTQxNjM2MjEifQ==</vt:lpwstr>
  </property>
</Properties>
</file>