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2B656">
      <w:pPr>
        <w:spacing w:line="360" w:lineRule="auto"/>
        <w:ind w:firstLine="281" w:firstLineChars="100"/>
        <w:jc w:val="center"/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体质辨识仪技术参数</w:t>
      </w:r>
    </w:p>
    <w:p w14:paraId="1EB4FECA">
      <w:pPr>
        <w:numPr>
          <w:ilvl w:val="0"/>
          <w:numId w:val="1"/>
        </w:numPr>
        <w:bidi w:val="0"/>
        <w:spacing w:line="360" w:lineRule="auto"/>
        <w:ind w:left="425" w:leftChars="0" w:hanging="425" w:firstLineChars="0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计算机配置：CPU：</w:t>
      </w:r>
      <w:r>
        <w:rPr>
          <w:rFonts w:hint="default" w:hAnsi="宋体"/>
          <w:color w:val="000000"/>
          <w:sz w:val="24"/>
          <w:lang w:val="en-US" w:eastAsia="zh-CN"/>
        </w:rPr>
        <w:t>≥</w:t>
      </w:r>
      <w:r>
        <w:rPr>
          <w:rFonts w:hint="eastAsia" w:ascii="宋体" w:hAnsi="宋体"/>
          <w:color w:val="000000"/>
          <w:sz w:val="24"/>
          <w:lang w:val="en-US" w:eastAsia="zh-CN"/>
        </w:rPr>
        <w:t>i5 ；内存：</w:t>
      </w:r>
      <w:r>
        <w:rPr>
          <w:rFonts w:hint="default" w:hAnsi="宋体"/>
          <w:color w:val="000000"/>
          <w:sz w:val="24"/>
          <w:lang w:val="en-US" w:eastAsia="zh-CN"/>
        </w:rPr>
        <w:t>≥</w:t>
      </w:r>
      <w:r>
        <w:rPr>
          <w:rFonts w:hint="eastAsia" w:ascii="宋体" w:hAnsi="宋体"/>
          <w:color w:val="000000"/>
          <w:sz w:val="24"/>
          <w:lang w:val="en-US" w:eastAsia="zh-CN"/>
        </w:rPr>
        <w:t>16G；固态硬盘：</w:t>
      </w:r>
      <w:r>
        <w:rPr>
          <w:rFonts w:hint="default" w:hAnsi="宋体"/>
          <w:color w:val="000000"/>
          <w:sz w:val="24"/>
          <w:lang w:val="en-US" w:eastAsia="zh-CN"/>
        </w:rPr>
        <w:t>≥</w:t>
      </w:r>
      <w:r>
        <w:rPr>
          <w:rFonts w:hint="eastAsia" w:ascii="宋体" w:hAnsi="宋体"/>
          <w:color w:val="000000"/>
          <w:sz w:val="24"/>
          <w:lang w:val="en-US" w:eastAsia="zh-CN"/>
        </w:rPr>
        <w:t>256G；显示器：≥21.5英寸。</w:t>
      </w:r>
    </w:p>
    <w:p w14:paraId="782CB231">
      <w:pPr>
        <w:numPr>
          <w:ilvl w:val="0"/>
          <w:numId w:val="1"/>
        </w:numPr>
        <w:spacing w:beforeLines="0" w:afterLines="0" w:line="400" w:lineRule="exact"/>
        <w:ind w:left="425" w:leftChars="0" w:hanging="425" w:firstLineChars="0"/>
        <w:rPr>
          <w:rFonts w:hint="eastAsia" w:ascii="宋体" w:hAnsi="宋体" w:eastAsia="宋体" w:cs="宋体"/>
          <w:color w:val="00000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zh-CN"/>
        </w:rPr>
        <w:t>符合国家中医药管理局颁布的中医体质量表中的66项问题采集信息，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提供五态人格体质辨识，</w:t>
      </w:r>
      <w:r>
        <w:rPr>
          <w:rFonts w:hint="eastAsia" w:ascii="宋体" w:hAnsi="宋体" w:eastAsia="宋体" w:cs="宋体"/>
          <w:color w:val="000000"/>
          <w:sz w:val="24"/>
          <w:szCs w:val="24"/>
          <w:lang w:val="zh-CN"/>
        </w:rPr>
        <w:t>支持《中医体质分类与判定》标准进行体质辨识，并将辨识结果告知服务对象。</w:t>
      </w:r>
    </w:p>
    <w:p w14:paraId="7712E962">
      <w:pPr>
        <w:numPr>
          <w:ilvl w:val="0"/>
          <w:numId w:val="1"/>
        </w:numPr>
        <w:spacing w:beforeLines="0" w:afterLines="0" w:line="400" w:lineRule="exact"/>
        <w:ind w:left="425" w:leftChars="0" w:hanging="425" w:firstLineChars="0"/>
        <w:rPr>
          <w:rFonts w:hint="eastAsia" w:ascii="宋体" w:hAnsi="宋体" w:eastAsia="宋体" w:cs="宋体"/>
          <w:color w:val="00000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zh-CN"/>
        </w:rPr>
        <w:t>成年人九种体质、儿童七种体质，调理养生方案，可单独查看或打印。</w:t>
      </w:r>
    </w:p>
    <w:p w14:paraId="7A92EAF2">
      <w:pPr>
        <w:numPr>
          <w:ilvl w:val="0"/>
          <w:numId w:val="1"/>
        </w:numPr>
        <w:spacing w:beforeLines="0" w:afterLines="0" w:line="400" w:lineRule="exact"/>
        <w:ind w:left="425" w:leftChars="0" w:hanging="425" w:firstLineChars="0"/>
        <w:rPr>
          <w:rFonts w:hint="eastAsia" w:ascii="宋体" w:hAnsi="宋体" w:eastAsia="宋体" w:cs="宋体"/>
          <w:color w:val="00000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zh-CN"/>
        </w:rPr>
        <w:t>软件具有孕产妇（孕前、产前、产后）和慢性病（高血压、二类糖尿病、冠心病、脑卒中等）分别进行中医药健康管理指导。</w:t>
      </w:r>
    </w:p>
    <w:p w14:paraId="512931E1">
      <w:pPr>
        <w:numPr>
          <w:ilvl w:val="0"/>
          <w:numId w:val="1"/>
        </w:numPr>
        <w:spacing w:beforeLines="0" w:afterLines="0" w:line="400" w:lineRule="exact"/>
        <w:ind w:left="425" w:leftChars="0" w:hanging="425" w:firstLineChars="0"/>
        <w:rPr>
          <w:rFonts w:hint="eastAsia" w:ascii="宋体" w:hAnsi="宋体" w:eastAsia="宋体" w:cs="宋体"/>
          <w:color w:val="00000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zh-CN"/>
        </w:rPr>
        <w:t>提供养生指导一一四季养生，对不同体质的人在一年四季的各个时段进行科学的养生指导服务。有完善的用户权限管理功能和密码机制，管理员有权设置不同操作人员的权限。</w:t>
      </w:r>
    </w:p>
    <w:p w14:paraId="1F78E342">
      <w:pPr>
        <w:numPr>
          <w:ilvl w:val="0"/>
          <w:numId w:val="1"/>
        </w:numPr>
        <w:spacing w:beforeLines="0" w:afterLines="0" w:line="400" w:lineRule="exact"/>
        <w:ind w:left="425" w:leftChars="0" w:hanging="425" w:firstLineChars="0"/>
        <w:rPr>
          <w:rFonts w:hint="eastAsia" w:ascii="宋体" w:hAnsi="宋体" w:eastAsia="宋体" w:cs="宋体"/>
          <w:color w:val="00000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zh-CN"/>
        </w:rPr>
        <w:t>系统有数据库功能（保存客户数据，支持时间、姓名、测评人、报告单号等各种查询）。系统具有统计功能（根据需求有：年龄统计、测试时间统计、性别统计、体质类型统计等）。</w:t>
      </w:r>
    </w:p>
    <w:p w14:paraId="27BD976C">
      <w:pPr>
        <w:numPr>
          <w:ilvl w:val="0"/>
          <w:numId w:val="1"/>
        </w:numPr>
        <w:spacing w:beforeLines="0" w:afterLines="0" w:line="400" w:lineRule="exact"/>
        <w:ind w:left="425" w:leftChars="0" w:hanging="425" w:firstLineChars="0"/>
        <w:rPr>
          <w:rFonts w:hint="eastAsia" w:ascii="宋体" w:hAnsi="宋体" w:eastAsia="宋体" w:cs="宋体"/>
          <w:color w:val="00000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zh-CN"/>
        </w:rPr>
        <w:t>中医老年人九种体质类型和儿童七种体质类型柱状图显示，简洁易懂。</w:t>
      </w:r>
    </w:p>
    <w:p w14:paraId="3C308882">
      <w:pPr>
        <w:numPr>
          <w:ilvl w:val="0"/>
          <w:numId w:val="1"/>
        </w:numPr>
        <w:spacing w:beforeLines="0" w:afterLines="0" w:line="400" w:lineRule="exact"/>
        <w:ind w:left="425" w:leftChars="0" w:hanging="425" w:firstLineChars="0"/>
        <w:rPr>
          <w:rFonts w:hint="eastAsia" w:ascii="宋体" w:hAnsi="宋体" w:eastAsia="宋体" w:cs="宋体"/>
          <w:color w:val="00000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zh-CN"/>
        </w:rPr>
        <w:t>可选配身份证阅读器，可刷卡自动录入居民身份信息，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免费</w:t>
      </w:r>
      <w:r>
        <w:rPr>
          <w:rFonts w:hint="eastAsia" w:ascii="宋体" w:hAnsi="宋体" w:eastAsia="宋体" w:cs="宋体"/>
          <w:color w:val="000000"/>
          <w:sz w:val="24"/>
          <w:szCs w:val="24"/>
          <w:lang w:val="zh-CN"/>
        </w:rPr>
        <w:t>支持医院HIS等软件接口通讯。</w:t>
      </w:r>
    </w:p>
    <w:p w14:paraId="63C37D12">
      <w:pPr>
        <w:numPr>
          <w:ilvl w:val="0"/>
          <w:numId w:val="1"/>
        </w:numPr>
        <w:spacing w:beforeLines="0" w:afterLines="0" w:line="400" w:lineRule="exact"/>
        <w:ind w:left="425" w:leftChars="0" w:hanging="425" w:firstLineChars="0"/>
        <w:rPr>
          <w:rFonts w:hint="eastAsia" w:ascii="宋体" w:hAnsi="宋体" w:eastAsia="宋体" w:cs="宋体"/>
          <w:color w:val="00000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zh-CN"/>
        </w:rPr>
        <w:t>附有中药介绍，包括常用中药材、中药性能、中药配伍、中药分类、中药服用禁忌及中药煎煮注意事项等。</w:t>
      </w:r>
    </w:p>
    <w:p w14:paraId="65099554">
      <w:pPr>
        <w:numPr>
          <w:ilvl w:val="0"/>
          <w:numId w:val="1"/>
        </w:numPr>
        <w:spacing w:beforeLines="0" w:afterLines="0" w:line="400" w:lineRule="exact"/>
        <w:ind w:left="425" w:leftChars="0" w:hanging="425" w:firstLineChars="0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符合中华中药医学会颁发的《中医体质分类与判定》ZYYXH/T157-2009标准。</w:t>
      </w:r>
    </w:p>
    <w:p w14:paraId="3AACB4C1">
      <w:pPr>
        <w:numPr>
          <w:ilvl w:val="0"/>
          <w:numId w:val="1"/>
        </w:numPr>
        <w:bidi w:val="0"/>
        <w:spacing w:line="360" w:lineRule="auto"/>
        <w:ind w:left="425" w:leftChars="0" w:hanging="425" w:firstLineChars="0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设备可链接公众号进行移动端报告查询，可链接其他开放接口。</w:t>
      </w:r>
    </w:p>
    <w:p w14:paraId="343B898A">
      <w:pPr>
        <w:numPr>
          <w:ilvl w:val="0"/>
          <w:numId w:val="1"/>
        </w:numPr>
        <w:bidi w:val="0"/>
        <w:spacing w:line="360" w:lineRule="auto"/>
        <w:ind w:left="425" w:leftChars="0" w:hanging="425" w:firstLineChars="0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可对接《全球智慧中医大数据平台》。</w:t>
      </w:r>
    </w:p>
    <w:p w14:paraId="4DBB885B">
      <w:pPr>
        <w:numPr>
          <w:ilvl w:val="0"/>
          <w:numId w:val="1"/>
        </w:numPr>
        <w:bidi w:val="0"/>
        <w:spacing w:line="360" w:lineRule="auto"/>
        <w:ind w:left="425" w:leftChars="0" w:hanging="425" w:firstLineChars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产品全流程技术符合《中医AI辅助诊疗系统技术要求》标准。</w:t>
      </w:r>
    </w:p>
    <w:p w14:paraId="7F29EDC7">
      <w:pPr>
        <w:numPr>
          <w:ilvl w:val="0"/>
          <w:numId w:val="0"/>
        </w:numPr>
        <w:bidi w:val="0"/>
        <w:spacing w:line="360" w:lineRule="auto"/>
        <w:ind w:leftChars="0"/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备注：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三年质保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  <w:t>。</w:t>
      </w:r>
      <w:bookmarkStart w:id="0" w:name="_GoBack"/>
      <w:bookmarkEnd w:id="0"/>
    </w:p>
    <w:p w14:paraId="4EC504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singleLevel"/>
    <w:tmpl w:val="0000000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3228BD"/>
    <w:rsid w:val="6B32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2026-03-05T08:32:00Z</dcterms:created>
  <dc:creator>Attention~</dc:creator>
  <cp:lastModifiedBy>Attention~</cp:lastModifiedBy>
  <dcterms:modified xsi:type="dcterms:W3CDTF">2026-03-05T08:33:01Z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BF82D10DA1BB46B58FC3A9F10811F1B4_11</vt:lpwstr>
  </property>
  <property fmtid="{D5CDD505-2E9C-101B-9397-08002B2CF9AE}" pid="4" name="KSOTemplateDocerSaveRecord">
    <vt:lpwstr>eyJoZGlkIjoiMzI1NTQ4MjU1ZjVlYWEzNWI4NGVjYzViMGZkMDg0NDUiLCJ1c2VySWQiOiI5NTQxNjM2MjEifQ==</vt:lpwstr>
  </property>
</Properties>
</file>