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626CD">
      <w:pPr>
        <w:pStyle w:val="2"/>
        <w:rPr>
          <w:rFonts w:hint="default" w:eastAsia="宋体"/>
          <w:highlight w:val="none"/>
          <w:lang w:val="en-US" w:eastAsia="zh-CN"/>
        </w:rPr>
      </w:pPr>
      <w:r>
        <w:rPr>
          <w:rFonts w:hint="eastAsia" w:cs="@仿宋_GB2312" w:asciiTheme="minorEastAsia" w:hAnsiTheme="minorEastAsia" w:eastAsiaTheme="minorEastAsia"/>
          <w:b/>
          <w:bCs w:val="0"/>
          <w:color w:val="auto"/>
          <w:kern w:val="2"/>
          <w:sz w:val="24"/>
          <w:szCs w:val="20"/>
          <w:highlight w:val="none"/>
          <w:lang w:val="en-US" w:eastAsia="zh-CN" w:bidi="ar-SA"/>
        </w:rPr>
        <w:t>采购需求</w:t>
      </w:r>
    </w:p>
    <w:p w14:paraId="780A1EB9">
      <w:pPr>
        <w:spacing w:line="360" w:lineRule="auto"/>
        <w:rPr>
          <w:rFonts w:asciiTheme="minorEastAsia" w:hAnsiTheme="minorEastAsia" w:eastAsiaTheme="minorEastAsia"/>
          <w:b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sz w:val="24"/>
          <w:highlight w:val="none"/>
        </w:rPr>
        <w:t>前注：</w:t>
      </w:r>
    </w:p>
    <w:p w14:paraId="49A06169">
      <w:pPr>
        <w:spacing w:line="360" w:lineRule="auto"/>
        <w:ind w:firstLine="435"/>
        <w:rPr>
          <w:rFonts w:ascii="宋体" w:hAnsi="宋体" w:eastAsia="宋体"/>
          <w:color w:val="auto"/>
          <w:sz w:val="24"/>
          <w:szCs w:val="18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1.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根据《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政府采购进口产品管理办法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》及政府采购管理部门的相关规定，下列采购需求中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标注进口产品的货物均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已履行相关论证手续，经核准采购进口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产品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，但不限制满足招标文件要求的国内产品参与竞争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。未标注进口产品的货物均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为拒绝采购进口产品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。</w:t>
      </w:r>
    </w:p>
    <w:p w14:paraId="184FF21C">
      <w:pPr>
        <w:spacing w:line="360" w:lineRule="auto"/>
        <w:ind w:firstLine="435"/>
        <w:rPr>
          <w:rFonts w:hint="eastAsia" w:ascii="宋体" w:hAnsi="宋体" w:eastAsia="宋体"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2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eastAsia="zh-CN"/>
        </w:rPr>
        <w:t>.</w:t>
      </w:r>
      <w:r>
        <w:rPr>
          <w:rFonts w:ascii="宋体" w:hAnsi="宋体" w:eastAsia="宋体" w:cs="宋体"/>
          <w:sz w:val="24"/>
          <w:szCs w:val="24"/>
          <w:highlight w:val="none"/>
        </w:rPr>
        <w:t>政府采购政策（包括但不限于下列具体政策要求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：</w:t>
      </w:r>
    </w:p>
    <w:p w14:paraId="00B33955">
      <w:pPr>
        <w:spacing w:line="360" w:lineRule="auto"/>
        <w:ind w:firstLine="435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1）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 w14:paraId="16C6D23C">
      <w:pPr>
        <w:spacing w:line="360" w:lineRule="auto"/>
        <w:ind w:firstLine="437"/>
        <w:outlineLvl w:val="1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2）如涉及商品包装和快递包装，投标人应当执行《关于印发〈商品包装政府采购需求标准（试行）〉、〈快递包装政府采购需求标准（试行）〉的通知》（财办库〔2020〕123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14:paraId="11E6AFD2">
      <w:pPr>
        <w:pStyle w:val="3"/>
        <w:rPr>
          <w:rFonts w:hint="default" w:cs="Times New Roman" w:asciiTheme="minorEastAsia" w:hAnsiTheme="minorEastAsia" w:eastAsiaTheme="minorEastAsia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货物需求</w:t>
      </w:r>
      <w:bookmarkStart w:id="0" w:name="_GoBack"/>
      <w:bookmarkEnd w:id="0"/>
    </w:p>
    <w:tbl>
      <w:tblPr>
        <w:tblW w:w="96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212"/>
        <w:gridCol w:w="2104"/>
        <w:gridCol w:w="668"/>
        <w:gridCol w:w="4905"/>
      </w:tblGrid>
      <w:tr w14:paraId="526C8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6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F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货物名称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5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D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C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技术参数</w:t>
            </w:r>
          </w:p>
        </w:tc>
      </w:tr>
      <w:tr w14:paraId="699F2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5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2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雷火灸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A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1* (50mm*75mm) 10 柱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B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4D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拥有散热调温控烟灸盒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悬空灸（雷火灸）可加药团标（国家团体标准）。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方便性优于传统悬灸用艾条，可以控制烟雾排放量，使艾烟治疗效果与舒适度达到最佳体验，热力集中，疗效显著，安全方便。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医保甲类收费，符合临床悬空灸收费。</w:t>
            </w:r>
          </w:p>
        </w:tc>
      </w:tr>
      <w:tr w14:paraId="38503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9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5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雷火灸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5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(130mm*40mm)3支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灸材3cm*10cm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0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2E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拥有散热调温控烟灸盒、独家专利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悬空灸（雷火灸）可加药团标（国家团体标准）。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方便性优于传统悬灸用艾条，可以控制烟雾排放量，使艾烟治疗效果与舒适度达到最佳体验，热力集中，疗效显著，安全方便。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医保甲类收费，符合临床悬空灸收费。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有可截断艾条，有有烟和无烟2种，满足市场需求。</w:t>
            </w:r>
          </w:p>
        </w:tc>
      </w:tr>
      <w:tr w14:paraId="16310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6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9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隔盐灸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A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5包/盒   8cm*10cm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A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E6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含盐医保收费合规；适用科室广；注册证明确写明适用于隔盐灸或者隔物灸疗法</w:t>
            </w:r>
          </w:p>
        </w:tc>
      </w:tr>
      <w:tr w14:paraId="0B5C0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5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D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火龙罐灸具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2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110mm×120mm  1* 80柱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灸材1.8cm*3.1cm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8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25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适用于火龙罐灸的疗法；</w:t>
            </w:r>
          </w:p>
        </w:tc>
      </w:tr>
      <w:tr w14:paraId="46ECF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3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C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麦粒灸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B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24柱/盒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67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97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独家产品、一次性艾炷和灸桶配合开展使用方便；烟倒流无烟效果好、性价比高</w:t>
            </w:r>
          </w:p>
        </w:tc>
      </w:tr>
      <w:tr w14:paraId="170C4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4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8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督灸型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0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90mm*225mm*100mm 50g60袋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9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23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选择性多样，疗效显著，体验感强，操作简便。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医保甲类收费，符合临床铺灸收费。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督灸点火款和贴款都有，可以含艾条和艾绒的督灸产品。</w:t>
            </w:r>
          </w:p>
        </w:tc>
      </w:tr>
      <w:tr w14:paraId="40E3C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B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0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一次性使用无菌芒针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6BD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0.4mm×100mm   100支/盒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2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8A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芒针由针灸针和进针管组成。进针管便于进针，防止污染针体。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可以进行芒针刺穴和穿透治疗。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医用不锈钢材质，柔韧性好，不易弯针。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医保甲类收费，符合临床特殊针具针法收费</w:t>
            </w:r>
          </w:p>
        </w:tc>
      </w:tr>
      <w:tr w14:paraId="46A26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B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6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面针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C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0.18*40、0.1*15、0.2*15、0.12*30、0.14*15、0.14*30、5支/包、10包/盒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A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EF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针细，刺痛感小，专门用于面部针刺。注册证明确，收费合规。</w:t>
            </w:r>
          </w:p>
        </w:tc>
      </w:tr>
      <w:tr w14:paraId="62B54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A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F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火针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0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单头火针0.6*50、0.5*40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20支每盒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F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7C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一人一针，一人份使用，每根针可反复使用五次。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针体耐高温，耐腐蚀，硬度高，无毒环保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符合特殊针具针法收费</w:t>
            </w:r>
          </w:p>
        </w:tc>
      </w:tr>
      <w:tr w14:paraId="7AD13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3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C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热奄包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6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5包/盒，10cm*12cm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B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BF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内置加热包可以迅速升温，不需要像传统热敷法反复加热药包，节省人力。医保甲类收费，符合临床中药贴敷（410000001）扩展热奄包收费。</w:t>
            </w:r>
          </w:p>
        </w:tc>
      </w:tr>
    </w:tbl>
    <w:p w14:paraId="658CA969"/>
    <w:sectPr>
      <w:pgSz w:w="11906" w:h="16838"/>
      <w:pgMar w:top="816" w:right="1123" w:bottom="816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54607"/>
    <w:rsid w:val="14ED188A"/>
    <w:rsid w:val="2CD35A1E"/>
    <w:rsid w:val="364E3585"/>
    <w:rsid w:val="41152734"/>
    <w:rsid w:val="44DF5A55"/>
    <w:rsid w:val="49AB1508"/>
    <w:rsid w:val="4C3F4779"/>
    <w:rsid w:val="65F20792"/>
    <w:rsid w:val="75142F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after="100"/>
      <w:jc w:val="center"/>
      <w:outlineLvl w:val="0"/>
    </w:pPr>
    <w:rPr>
      <w:b/>
      <w:bCs/>
      <w:kern w:val="44"/>
      <w:sz w:val="32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31"/>
    <w:basedOn w:val="5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41"/>
    <w:basedOn w:val="5"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51"/>
    <w:basedOn w:val="5"/>
    <w:uiPriority w:val="0"/>
    <w:rPr>
      <w:rFonts w:ascii="微软雅黑" w:hAnsi="微软雅黑" w:eastAsia="微软雅黑" w:cs="微软雅黑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2426</Words>
  <Characters>2784</Characters>
  <Lines>0</Lines>
  <Paragraphs>0</Paragraphs>
  <TotalTime>34</TotalTime>
  <ScaleCrop>false</ScaleCrop>
  <LinksUpToDate>false</LinksUpToDate>
  <CharactersWithSpaces>3555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mac</dc:creator>
  <cp:lastModifiedBy>大风起兮～</cp:lastModifiedBy>
  <cp:lastPrinted>2025-09-26T01:36:00Z</cp:lastPrinted>
  <dcterms:modified xsi:type="dcterms:W3CDTF">2026-03-19T04:18:12Z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eyJoZGlkIjoiZTVhNjI3MTkyMzg4OTUxMDlhMTZkNjM1NzI5NmMxZjkiLCJ1c2VySWQiOiI5MjI3MjA0MTMifQ==</vt:lpwstr>
  </property>
  <property fmtid="{D5CDD505-2E9C-101B-9397-08002B2CF9AE}" pid="4" name="ICV">
    <vt:lpwstr>69F7733CCE9643DD83416F5AB6071D8F_13</vt:lpwstr>
  </property>
</Properties>
</file>